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0044A">
      <w:pPr>
        <w:widowControl/>
        <w:ind w:firstLine="0" w:firstLineChars="0"/>
        <w:jc w:val="left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Cs w:val="32"/>
        </w:rPr>
        <w:t>附件1-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bookmarkEnd w:id="0"/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我公司 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Cs w:val="32"/>
        </w:rPr>
        <w:t>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Cs w:val="32"/>
        </w:rPr>
        <w:t>》</w:t>
      </w:r>
      <w:r>
        <w:rPr>
          <w:rFonts w:hint="eastAsia" w:ascii="仿宋_GB2312" w:hAnsi="仿宋_GB2312" w:eastAsia="仿宋_GB2312" w:cs="仿宋_GB2312"/>
        </w:rPr>
        <w:t>相关政策、规定及资金申报的相关要求，如实填写并提交有关材料，并对本次申报郑重承诺如下: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一、此次申报所提交材料均真实、完整、合法。如有虚假、错漏信息，愿承担相应法律责任及由此产生的一切后果。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三、所提交的资金申请材料确认为本单位编写，填写内容真实、准确、有效，无委托其他机构代编写行为。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四、在资金申报过程中，本单位保证接受有关部门的监督并积极配合相关调查。</w:t>
      </w:r>
    </w:p>
    <w:p w14:paraId="662763DD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上述承诺，一经作出，本单位遵照执行。若违反上述承诺，愿意承担全部责任。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特此声明！</w:t>
      </w:r>
    </w:p>
    <w:p w14:paraId="74226A1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0797F10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6B06A967">
      <w:pPr>
        <w:ind w:firstLine="64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月  日</w:t>
      </w:r>
    </w:p>
    <w:p w14:paraId="04317DBA"/>
    <w:p w14:paraId="3B87DDB6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22A6C"/>
    <w:rsid w:val="63F2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2025-10-10T09:24:00Z</dcterms:created>
  <dc:creator>西贝老汉</dc:creator>
  <cp:lastModifiedBy>西贝老汉</cp:lastModifiedBy>
  <dcterms:modified xsi:type="dcterms:W3CDTF">2025-10-10T09:25:59Z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33DC48DDA5924F66962BB296A6F7D07A_11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